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89" w:rsidRPr="00896137" w:rsidRDefault="00C43789" w:rsidP="00896137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0" w:name="_GoBack"/>
      <w:bookmarkEnd w:id="0"/>
      <w:r w:rsidRPr="00896137">
        <w:rPr>
          <w:rFonts w:ascii="PT Astra Serif" w:hAnsi="PT Astra Serif" w:cs="Times New Roman"/>
          <w:sz w:val="28"/>
          <w:szCs w:val="28"/>
          <w:lang w:eastAsia="ru-RU"/>
        </w:rPr>
        <w:t xml:space="preserve">Управление социальной политики администрации города Югорска начинается прием заявок на участие в конкурсе на </w:t>
      </w:r>
      <w:r w:rsidRPr="00896137">
        <w:rPr>
          <w:rFonts w:ascii="PT Astra Serif" w:eastAsia="Calibri" w:hAnsi="PT Astra Serif" w:cs="Arial"/>
          <w:sz w:val="28"/>
          <w:szCs w:val="28"/>
        </w:rPr>
        <w:t>реализацию проектов, связанных с созданием условий для проведения занятий физкультурно-спортивной направленности по месту жительства граждан, включая расходы, связанные с содержанием спортивного объекта.</w:t>
      </w:r>
    </w:p>
    <w:p w:rsidR="00C43789" w:rsidRPr="00896137" w:rsidRDefault="00C43789" w:rsidP="00896137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896137">
        <w:rPr>
          <w:rFonts w:ascii="PT Astra Serif" w:hAnsi="PT Astra Serif"/>
          <w:sz w:val="28"/>
          <w:szCs w:val="28"/>
        </w:rPr>
        <w:t>Право на получение субсидии имеют социально ориентированные некоммерческие организации, не являющиеся государственными (муниципальными) учреждениями, осуществляющие деятельность на территории города Югорска в сфере физической культуры и спорта среди различных групп населения, отвечающие следующим критериям отбора:</w:t>
      </w:r>
    </w:p>
    <w:p w:rsidR="00C43789" w:rsidRPr="00896137" w:rsidRDefault="00C43789" w:rsidP="00896137">
      <w:pPr>
        <w:pStyle w:val="a3"/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96137">
        <w:rPr>
          <w:rFonts w:ascii="PT Astra Serif" w:hAnsi="PT Astra Serif" w:cs="Arial"/>
          <w:sz w:val="28"/>
          <w:szCs w:val="28"/>
          <w:lang w:eastAsia="ru-RU"/>
        </w:rPr>
        <w:t>1) осуществление деятельности на территории города Югорска;</w:t>
      </w:r>
    </w:p>
    <w:p w:rsidR="00C43789" w:rsidRPr="00896137" w:rsidRDefault="00C43789" w:rsidP="00896137">
      <w:pPr>
        <w:pStyle w:val="a3"/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96137">
        <w:rPr>
          <w:rFonts w:ascii="PT Astra Serif" w:hAnsi="PT Astra Serif" w:cs="Arial"/>
          <w:sz w:val="28"/>
          <w:szCs w:val="28"/>
          <w:lang w:eastAsia="ru-RU"/>
        </w:rPr>
        <w:t>2) наличие у участника отбора обоснования социальной значимости общественного мероприятия и (или) реализации проекта в сфере физической культуры и спорта среди различных групп населения, с кратким описанием, указанием цели, задачи, планируемых количественных и качественных результатов;</w:t>
      </w:r>
    </w:p>
    <w:p w:rsidR="00C43789" w:rsidRPr="00896137" w:rsidRDefault="00C43789" w:rsidP="00896137">
      <w:pPr>
        <w:pStyle w:val="a3"/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96137">
        <w:rPr>
          <w:rFonts w:ascii="PT Astra Serif" w:hAnsi="PT Astra Serif" w:cs="Arial"/>
          <w:sz w:val="28"/>
          <w:szCs w:val="28"/>
          <w:lang w:eastAsia="ru-RU"/>
        </w:rPr>
        <w:t>3) наличие у участника отбора места организации и проведения мероприятия и (или) реализации проекта в соответствии с установленными нормами, обеспечивающими жизнь и здоровье участников и работников организации;</w:t>
      </w:r>
    </w:p>
    <w:p w:rsidR="00C43789" w:rsidRPr="00896137" w:rsidRDefault="00C43789" w:rsidP="00896137">
      <w:pPr>
        <w:pStyle w:val="a3"/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96137">
        <w:rPr>
          <w:rFonts w:ascii="PT Astra Serif" w:hAnsi="PT Astra Serif" w:cs="Arial"/>
          <w:sz w:val="28"/>
          <w:szCs w:val="28"/>
          <w:lang w:eastAsia="ru-RU"/>
        </w:rPr>
        <w:t>4) наличие у участника отбора обоснований расходования средств, запланированных на организацию и проведение социально значимого общественного мероприятия и (или) реализацию проекта в сфере физической культуры и спорта среди различных групп населения.</w:t>
      </w:r>
    </w:p>
    <w:p w:rsidR="00C43789" w:rsidRPr="00896137" w:rsidRDefault="00C43789" w:rsidP="00896137">
      <w:pPr>
        <w:pStyle w:val="a3"/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896137">
        <w:rPr>
          <w:rFonts w:ascii="PT Astra Serif" w:hAnsi="PT Astra Serif" w:cs="Arial"/>
          <w:sz w:val="28"/>
          <w:szCs w:val="28"/>
          <w:lang w:eastAsia="ru-RU"/>
        </w:rPr>
        <w:t>Отбор получателей субсидии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1781 в государственной интегрированной информационной системе управления общественными финансами «Электронный бюджет» (Портал предоставления мер финансовой государственной</w:t>
      </w:r>
      <w:proofErr w:type="gramEnd"/>
      <w:r w:rsidRPr="00896137">
        <w:rPr>
          <w:rFonts w:ascii="PT Astra Serif" w:hAnsi="PT Astra Serif" w:cs="Arial"/>
          <w:sz w:val="28"/>
          <w:szCs w:val="28"/>
          <w:lang w:eastAsia="ru-RU"/>
        </w:rPr>
        <w:t xml:space="preserve"> поддержки).</w:t>
      </w:r>
    </w:p>
    <w:p w:rsidR="00C43789" w:rsidRPr="00502B10" w:rsidRDefault="00C43789" w:rsidP="00896137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96137">
        <w:rPr>
          <w:rFonts w:ascii="PT Astra Serif" w:hAnsi="PT Astra Serif" w:cs="Times New Roman"/>
          <w:sz w:val="28"/>
          <w:szCs w:val="28"/>
          <w:lang w:eastAsia="ru-RU"/>
        </w:rPr>
        <w:t xml:space="preserve">Заявки принимаются </w:t>
      </w:r>
      <w:r w:rsidRPr="00502B10">
        <w:rPr>
          <w:rFonts w:ascii="PT Astra Serif" w:hAnsi="PT Astra Serif" w:cs="Times New Roman"/>
          <w:i/>
          <w:sz w:val="28"/>
          <w:szCs w:val="28"/>
          <w:lang w:eastAsia="ru-RU"/>
        </w:rPr>
        <w:t>с 13 февраля по 15 марта 2025 года</w:t>
      </w:r>
      <w:r w:rsidRPr="00502B10">
        <w:rPr>
          <w:rFonts w:ascii="PT Astra Serif" w:hAnsi="PT Astra Serif" w:cs="Times New Roman"/>
          <w:sz w:val="28"/>
          <w:szCs w:val="28"/>
          <w:lang w:eastAsia="ru-RU"/>
        </w:rPr>
        <w:t xml:space="preserve"> (включительно). </w:t>
      </w:r>
    </w:p>
    <w:p w:rsidR="004D22F8" w:rsidRDefault="00C43789" w:rsidP="00896137">
      <w:pPr>
        <w:pStyle w:val="a3"/>
        <w:ind w:firstLine="567"/>
        <w:jc w:val="both"/>
      </w:pPr>
      <w:r w:rsidRPr="00896137">
        <w:rPr>
          <w:rFonts w:ascii="PT Astra Serif" w:hAnsi="PT Astra Serif" w:cs="Times New Roman"/>
          <w:sz w:val="28"/>
          <w:szCs w:val="28"/>
          <w:lang w:eastAsia="ru-RU"/>
        </w:rPr>
        <w:t>Дополнительную информацию по вопросам участия в конкурсном отборе можно получить по телефонам: 8 (34675) 5-00-20, 5-00-24.</w:t>
      </w:r>
    </w:p>
    <w:sectPr w:rsidR="004D22F8" w:rsidSect="008961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68"/>
    <w:rsid w:val="002B6768"/>
    <w:rsid w:val="004D22F8"/>
    <w:rsid w:val="00502B10"/>
    <w:rsid w:val="007B1603"/>
    <w:rsid w:val="00896137"/>
    <w:rsid w:val="00C43789"/>
    <w:rsid w:val="00D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ion-headtitle">
    <w:name w:val="selection-head__title"/>
    <w:basedOn w:val="a0"/>
    <w:rsid w:val="00C43789"/>
  </w:style>
  <w:style w:type="paragraph" w:styleId="a3">
    <w:name w:val="No Spacing"/>
    <w:uiPriority w:val="1"/>
    <w:qFormat/>
    <w:rsid w:val="008961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ion-headtitle">
    <w:name w:val="selection-head__title"/>
    <w:basedOn w:val="a0"/>
    <w:rsid w:val="00C43789"/>
  </w:style>
  <w:style w:type="paragraph" w:styleId="a3">
    <w:name w:val="No Spacing"/>
    <w:uiPriority w:val="1"/>
    <w:qFormat/>
    <w:rsid w:val="00896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4</cp:revision>
  <dcterms:created xsi:type="dcterms:W3CDTF">2025-02-13T10:51:00Z</dcterms:created>
  <dcterms:modified xsi:type="dcterms:W3CDTF">2025-02-14T08:54:00Z</dcterms:modified>
</cp:coreProperties>
</file>